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3" w:rsidRPr="00923832" w:rsidRDefault="003B0963" w:rsidP="003B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832">
        <w:rPr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5" name="Рисунок 5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63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 w:rsidRPr="00AD7786">
        <w:rPr>
          <w:rFonts w:ascii="Times New Roman" w:hAnsi="Times New Roman" w:cs="Times New Roman"/>
          <w:sz w:val="32"/>
          <w:szCs w:val="32"/>
        </w:rPr>
        <w:t>АДМИНИСТРАЦИЯ МИХАЙ</w:t>
      </w:r>
      <w:r>
        <w:rPr>
          <w:rFonts w:ascii="Times New Roman" w:hAnsi="Times New Roman" w:cs="Times New Roman"/>
          <w:sz w:val="32"/>
          <w:szCs w:val="32"/>
        </w:rPr>
        <w:t>ЛОВСКОГО МУНИЦИПАЛЬНОГО</w:t>
      </w:r>
    </w:p>
    <w:p w:rsidR="003B0963" w:rsidRPr="00AD7786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7786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3B0963" w:rsidRPr="007A3B7C" w:rsidRDefault="003B0963" w:rsidP="003B0963">
      <w:pPr>
        <w:pStyle w:val="FR1"/>
        <w:spacing w:before="360" w:line="360" w:lineRule="auto"/>
        <w:rPr>
          <w:rFonts w:ascii="Times New Roman" w:hAnsi="Times New Roman" w:cs="Times New Roman"/>
          <w:sz w:val="32"/>
          <w:szCs w:val="32"/>
        </w:rPr>
      </w:pPr>
      <w:r w:rsidRPr="007A3B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B0963" w:rsidRPr="00923832" w:rsidRDefault="003B0963" w:rsidP="00E4210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842">
        <w:rPr>
          <w:rFonts w:ascii="Times New Roman" w:hAnsi="Times New Roman" w:cs="Times New Roman"/>
          <w:szCs w:val="24"/>
        </w:rPr>
        <w:t>с. Михайловка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03">
        <w:rPr>
          <w:rFonts w:ascii="Times New Roman" w:hAnsi="Times New Roman" w:cs="Times New Roman"/>
          <w:sz w:val="28"/>
          <w:szCs w:val="28"/>
        </w:rPr>
        <w:t xml:space="preserve">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3832">
        <w:rPr>
          <w:rFonts w:ascii="Times New Roman" w:hAnsi="Times New Roman" w:cs="Times New Roman"/>
          <w:sz w:val="28"/>
          <w:szCs w:val="28"/>
        </w:rPr>
        <w:t>_____</w:t>
      </w:r>
    </w:p>
    <w:p w:rsidR="003B0963" w:rsidRDefault="003B096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3C" w:rsidRDefault="004D503C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Default="003B0963" w:rsidP="003B09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ивного регламента администрации</w:t>
      </w:r>
    </w:p>
    <w:p w:rsidR="00B62EB6" w:rsidRDefault="003B0963" w:rsidP="00B62EB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предоставлени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62EB6" w:rsidRPr="00B6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Бесплатное предоставление земельных</w:t>
      </w:r>
      <w:r w:rsidR="00B6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участков гражданам,</w:t>
      </w:r>
    </w:p>
    <w:p w:rsidR="00B62EB6" w:rsidRDefault="00B62EB6" w:rsidP="00B62EB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имеющим трех и более детей, 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индивидуального</w:t>
      </w:r>
    </w:p>
    <w:p w:rsidR="003B0963" w:rsidRPr="003B0963" w:rsidRDefault="00B62EB6" w:rsidP="00B62EB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</w:t>
      </w:r>
      <w:r w:rsid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23F83" w:rsidRP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0963" w:rsidRDefault="003B096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3" w:rsidRDefault="00E4210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3C" w:rsidRDefault="00B62EB6" w:rsidP="003B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  <w:sectPr w:rsidR="004D503C" w:rsidSect="004D503C">
          <w:type w:val="continuous"/>
          <w:pgSz w:w="11906" w:h="16838"/>
          <w:pgMar w:top="284" w:right="851" w:bottom="1134" w:left="1418" w:header="283" w:footer="340" w:gutter="0"/>
          <w:cols w:space="709"/>
          <w:titlePg/>
          <w:docGrid w:linePitch="360"/>
        </w:sectPr>
      </w:pP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02.05.2006 г. № 59-ФЗ «О порядке рассмотрения обращений граждан Российской Федерации»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,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Законом Приморского края от 08.11 2011 г. № 837-КЗ «О бесплатном предоставлении земельных участков гражданам, имеющим трех и более детей, в Приморском крае», Законом Приморского края от 05.08.2014 г. № 455-КЗ «О внесении изменения в статью 2 Закона Приморского края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«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 бесплатном предоставлении земельных участков для индивидуального жилищного строительства в Приморском крае», постановлением администрации Муниципального образования от 12.07.2011 г. № 624-па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«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»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, Уставом Муниципального образования, решением Думы Михайловского муниципального района от 28.09.2006 г. № 267 «О новой редакции поло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ж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ения «О публичных слушаниях в Мих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айловском муниципальном районе», </w:t>
      </w:r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в целях повышения качества и доступности </w:t>
      </w:r>
      <w:proofErr w:type="spellStart"/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>результа</w:t>
      </w:r>
      <w:proofErr w:type="spellEnd"/>
      <w:r w:rsidR="004D503C">
        <w:rPr>
          <w:rFonts w:ascii="Times New Roman" w:eastAsia="Calibri" w:hAnsi="Times New Roman" w:cs="NTTimes/Cyrillic"/>
          <w:sz w:val="28"/>
          <w:szCs w:val="28"/>
          <w:lang w:eastAsia="ru-RU"/>
        </w:rPr>
        <w:t>-</w:t>
      </w:r>
    </w:p>
    <w:p w:rsidR="003B0963" w:rsidRPr="003B0963" w:rsidRDefault="00B62EB6" w:rsidP="004D5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proofErr w:type="spellStart"/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lastRenderedPageBreak/>
        <w:t>тов</w:t>
      </w:r>
      <w:proofErr w:type="spellEnd"/>
      <w:r w:rsidRPr="00B62EB6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предоставления муниципальной услуги</w:t>
      </w:r>
      <w:r w:rsidR="007D6265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администрация Михайловского муниципального района:</w:t>
      </w:r>
    </w:p>
    <w:p w:rsidR="004D503C" w:rsidRDefault="004D503C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6265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6265" w:rsidRPr="00923832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63" w:rsidRPr="003B0963" w:rsidRDefault="007D6265" w:rsidP="00B62E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>1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Утвердить административный </w:t>
      </w:r>
      <w:hyperlink r:id="rId7" w:history="1">
        <w:r w:rsidR="003B0963" w:rsidRPr="003B0963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регламент</w:t>
        </w:r>
      </w:hyperlink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предоставления администрацией Михайловского муниципального района муниципальной услуги 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«</w:t>
      </w:r>
      <w:r w:rsidR="00B62EB6" w:rsidRPr="00B62EB6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Бесплатное предоставление земельных участков гражданам,</w:t>
      </w:r>
      <w:r w:rsidR="00B62EB6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 </w:t>
      </w:r>
      <w:r w:rsidR="00B62EB6" w:rsidRPr="00B62EB6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имеющим трех и более детей, для индивидуального</w:t>
      </w:r>
      <w:r w:rsidR="00B62EB6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 </w:t>
      </w:r>
      <w:r w:rsidR="00B62EB6" w:rsidRPr="00B62EB6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жилищного строительства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» </w:t>
      </w:r>
      <w:r w:rsidR="004D503C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(прилагается)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.</w:t>
      </w:r>
    </w:p>
    <w:p w:rsidR="007D6265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 </w:t>
      </w:r>
      <w:r w:rsidR="007D6265" w:rsidRPr="007D6265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Отделу архитектуры, градостроительства и дорожной деятельности управления по вопросам градостроительства, имущественных и земельных отношений (Пономаренко) обеспечить размещение настоящего административного регламента на Едином портале государственных и муниципальных услуг. </w:t>
      </w:r>
    </w:p>
    <w:p w:rsidR="003B0963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</w:t>
      </w:r>
      <w:r w:rsidR="00100B60">
        <w:rPr>
          <w:rFonts w:ascii="Times New Roman" w:eastAsia="Calibri" w:hAnsi="Times New Roman" w:cs="NTTimes/Cyrillic"/>
          <w:sz w:val="28"/>
          <w:szCs w:val="28"/>
          <w:lang w:eastAsia="ru-RU"/>
        </w:rPr>
        <w:t>о района.</w:t>
      </w:r>
    </w:p>
    <w:p w:rsidR="00100B60" w:rsidRPr="003B0963" w:rsidRDefault="00100B60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4. </w:t>
      </w:r>
      <w:r w:rsidRPr="00100B6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1 января 2017 года</w:t>
      </w:r>
      <w:r w:rsidRPr="00100B60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</w:p>
    <w:p w:rsidR="007D6265" w:rsidRPr="003708E3" w:rsidRDefault="00100B60" w:rsidP="00923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>5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7D6265" w:rsidRPr="003708E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 П.А. Зубок.</w:t>
      </w:r>
      <w:r w:rsidR="007D6265" w:rsidRPr="003708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7D6265" w:rsidRDefault="007D6265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B62EB6" w:rsidRPr="003B0963" w:rsidRDefault="00B62EB6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</w:t>
      </w:r>
      <w:r w:rsidR="00E42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3B0963" w:rsidRDefault="003B09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4D503C" w:rsidRPr="004D503C" w:rsidRDefault="007F30E7" w:rsidP="004D503C">
      <w:pPr>
        <w:pStyle w:val="21"/>
        <w:spacing w:after="0" w:line="360" w:lineRule="auto"/>
        <w:ind w:left="4536" w:right="-57"/>
        <w:jc w:val="center"/>
        <w:rPr>
          <w:caps/>
          <w:sz w:val="28"/>
          <w:szCs w:val="28"/>
        </w:rPr>
      </w:pPr>
      <w:r w:rsidRPr="004D503C">
        <w:rPr>
          <w:caps/>
          <w:sz w:val="28"/>
          <w:szCs w:val="28"/>
        </w:rPr>
        <w:lastRenderedPageBreak/>
        <w:t>Утвержден</w:t>
      </w:r>
    </w:p>
    <w:p w:rsidR="007F30E7" w:rsidRPr="004D503C" w:rsidRDefault="004D503C" w:rsidP="004D503C">
      <w:pPr>
        <w:pStyle w:val="21"/>
        <w:spacing w:after="0" w:line="240" w:lineRule="auto"/>
        <w:ind w:left="4536" w:right="-5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F30E7" w:rsidRPr="004D503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F30E7" w:rsidRPr="004D503C">
        <w:rPr>
          <w:sz w:val="28"/>
          <w:szCs w:val="28"/>
        </w:rPr>
        <w:t>администрации Михайловского</w:t>
      </w:r>
      <w:r>
        <w:rPr>
          <w:sz w:val="28"/>
          <w:szCs w:val="28"/>
        </w:rPr>
        <w:t xml:space="preserve"> </w:t>
      </w:r>
      <w:r w:rsidR="007F30E7" w:rsidRPr="004D503C">
        <w:rPr>
          <w:sz w:val="28"/>
          <w:szCs w:val="28"/>
        </w:rPr>
        <w:t>муниципального района</w:t>
      </w:r>
    </w:p>
    <w:p w:rsidR="007F30E7" w:rsidRPr="004D503C" w:rsidRDefault="007F30E7" w:rsidP="004D503C">
      <w:pPr>
        <w:pStyle w:val="21"/>
        <w:spacing w:after="0" w:line="240" w:lineRule="auto"/>
        <w:ind w:left="4536"/>
        <w:jc w:val="center"/>
        <w:rPr>
          <w:sz w:val="28"/>
          <w:szCs w:val="28"/>
        </w:rPr>
      </w:pPr>
      <w:r w:rsidRPr="004D503C">
        <w:rPr>
          <w:sz w:val="28"/>
          <w:szCs w:val="28"/>
        </w:rPr>
        <w:t>от ___________</w:t>
      </w:r>
      <w:r w:rsidR="004D503C">
        <w:rPr>
          <w:sz w:val="28"/>
          <w:szCs w:val="28"/>
        </w:rPr>
        <w:t>__</w:t>
      </w:r>
      <w:r w:rsidRPr="004D503C">
        <w:rPr>
          <w:sz w:val="28"/>
          <w:szCs w:val="28"/>
        </w:rPr>
        <w:t xml:space="preserve"> № ____</w:t>
      </w:r>
      <w:r w:rsidR="004D503C">
        <w:rPr>
          <w:sz w:val="28"/>
          <w:szCs w:val="28"/>
        </w:rPr>
        <w:t>_</w:t>
      </w:r>
      <w:r w:rsidRPr="004D503C">
        <w:rPr>
          <w:sz w:val="28"/>
          <w:szCs w:val="28"/>
        </w:rPr>
        <w:t>__</w:t>
      </w:r>
      <w:r w:rsidR="007D6265" w:rsidRPr="004D503C">
        <w:rPr>
          <w:sz w:val="28"/>
          <w:szCs w:val="28"/>
        </w:rPr>
        <w:t>___</w:t>
      </w:r>
      <w:r w:rsidRPr="004D503C">
        <w:rPr>
          <w:sz w:val="28"/>
          <w:szCs w:val="28"/>
        </w:rPr>
        <w:t>__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D503C" w:rsidRDefault="004D50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62EB6" w:rsidRDefault="007F30E7" w:rsidP="00B62E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B62EB6">
        <w:rPr>
          <w:rFonts w:ascii="Times New Roman" w:hAnsi="Times New Roman" w:cs="Times New Roman"/>
          <w:sz w:val="26"/>
          <w:szCs w:val="26"/>
        </w:rPr>
        <w:t>БЕСПЛАТНОЕ</w:t>
      </w:r>
    </w:p>
    <w:p w:rsidR="00B62EB6" w:rsidRDefault="00B62EB6" w:rsidP="00B62E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EB6">
        <w:rPr>
          <w:rFonts w:ascii="Times New Roman" w:hAnsi="Times New Roman" w:cs="Times New Roman"/>
          <w:sz w:val="26"/>
          <w:szCs w:val="26"/>
        </w:rPr>
        <w:t>ЗЕМЕЛЬНЫХ УЧАСТКОВ ГРАЖДАНАМ, ИМЕЮЩИМ ТРЕХ И БОЛЕЕ ДЕТЕЙ,</w:t>
      </w:r>
      <w:r>
        <w:rPr>
          <w:rFonts w:ascii="Times New Roman" w:hAnsi="Times New Roman" w:cs="Times New Roman"/>
          <w:sz w:val="26"/>
          <w:szCs w:val="26"/>
        </w:rPr>
        <w:t xml:space="preserve"> ДЛЯ ИНДИВИДУАЛЬНОГО</w:t>
      </w:r>
    </w:p>
    <w:p w:rsidR="00A34D48" w:rsidRPr="007F30E7" w:rsidRDefault="00B62EB6" w:rsidP="00B62E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62EB6" w:rsidRPr="00B62EB6">
        <w:rPr>
          <w:rFonts w:ascii="Times New Roman" w:hAnsi="Times New Roman" w:cs="Times New Roman"/>
          <w:sz w:val="26"/>
          <w:szCs w:val="26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62EB6" w:rsidRPr="00B62EB6">
        <w:rPr>
          <w:rFonts w:ascii="Times New Roman" w:hAnsi="Times New Roman" w:cs="Times New Roman"/>
          <w:sz w:val="26"/>
          <w:szCs w:val="26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B62EB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Муниципальная услуга предоставляется гражданам, имеющим трех и более детей, состоящих в зарегистрированном браке и имеющим трех более детей, совместно проживающих с ними либо с одним из них, лицам, не состоящим в зарегистрированном браке, но являющихся родителями трех и более детей, совместно проживающих с ними либо с одним из них, а также лицу, не состоящему в браке, имеющему трех и более детей, совместно проживающих с ним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Новошахтинский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Производственная,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Информирование осуществляется на русском языке.</w:t>
      </w:r>
    </w:p>
    <w:p w:rsidR="00A34D48" w:rsidRPr="007F30E7" w:rsidRDefault="00A34D48" w:rsidP="004B4F73">
      <w:pPr>
        <w:pStyle w:val="ConsPlusNormal"/>
        <w:spacing w:before="100" w:beforeAutospacing="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62EB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62EB6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«Бесплатное п</w:t>
      </w:r>
      <w:r w:rsidRPr="00B62EB6">
        <w:rPr>
          <w:rFonts w:ascii="Times New Roman" w:hAnsi="Times New Roman" w:cs="Times New Roman"/>
          <w:sz w:val="26"/>
          <w:szCs w:val="26"/>
        </w:rPr>
        <w:t>редоставление земельных участков гражданам, имеющим трех и более детей,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6"/>
      <w:bookmarkEnd w:id="0"/>
      <w:r w:rsidRPr="00B62EB6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B62EB6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B62EB6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B62EB6">
        <w:rPr>
          <w:rFonts w:ascii="Times New Roman" w:hAnsi="Times New Roman" w:cs="Times New Roman"/>
          <w:sz w:val="26"/>
          <w:szCs w:val="26"/>
        </w:rPr>
        <w:t>ведомление в письменной форме об отказе во включении гражданина (граждан) в реестр граждан, имеющих право на получение земельного участка.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B62EB6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B62EB6">
        <w:rPr>
          <w:rFonts w:ascii="Times New Roman" w:hAnsi="Times New Roman" w:cs="Times New Roman"/>
          <w:sz w:val="26"/>
          <w:szCs w:val="26"/>
        </w:rPr>
        <w:t>о предоставлении в собственность бесплатно гражданину (гражданам) и его (их) детям земельного участка.</w:t>
      </w:r>
    </w:p>
    <w:p w:rsidR="0099219F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Pr="00B62EB6">
        <w:rPr>
          <w:rFonts w:ascii="Times New Roman" w:hAnsi="Times New Roman" w:cs="Times New Roman"/>
          <w:sz w:val="26"/>
          <w:szCs w:val="26"/>
        </w:rPr>
        <w:t>кт приема-передачи земельного участка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Принятие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B62EB6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 (далее - реестр) либо уведомление об отказе о включении в реестр - 30 календарных дней со дня поступления заявления в уполномоченный орган (далее - заявление).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Уведомление граждан о включении в реестр либо об отказе во включении их в реестр - 7 календарных дней со дня принятия решения о включении граждан в реестр либо об отказе во включении в реестр.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предоставлении в собственность бесплатно гражданину (гражданам) и его (их) детям земельного участка (далее - принятие решения в форме постановления о предоставлении земельного участка) - 180 календарных дней со дня включения граждан в реестр.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Уведомления об отказе в предоставлении в собственность бесплатно гражданину (гражданам) и его (их) детям земельного участка (далее - принятие решения в форме уведомления об отказе в предоставлении земельного участка) - 180 календарных дней со дня включения граждан в реестр, если на дату принятия решения о предоставлении земельного участка бесплатно в собственность граждане не являются приемными родителями.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Подготовка акта приема-передачи земельного участка - 10 календарных дней, с момента принятия решения в форме постановления о предоставлении земельного участка.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220 календарных дней без учета приостановления предоставления муниципальной услуги.</w:t>
      </w:r>
    </w:p>
    <w:p w:rsidR="0099219F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- 220 календарных дней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B62EB6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4B4F73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B62EB6" w:rsidRDefault="00B62EB6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Закон Приморского края от 8 ноября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2EB6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Михайловского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B62EB6" w:rsidRPr="00B62EB6" w:rsidRDefault="00A34D48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</w:t>
      </w:r>
      <w:r w:rsidR="00B62EB6" w:rsidRPr="00B62EB6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заявителю необходимо самостоятельно представить следующий пакет документов: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а) заявление о предоставлении земельного участка в собственность бесплатно (приложение </w:t>
      </w:r>
      <w:r w:rsidR="006C209D">
        <w:rPr>
          <w:rFonts w:ascii="Times New Roman" w:hAnsi="Times New Roman" w:cs="Times New Roman"/>
          <w:sz w:val="26"/>
          <w:szCs w:val="26"/>
        </w:rPr>
        <w:t xml:space="preserve">№ </w:t>
      </w:r>
      <w:r w:rsidRPr="00B62EB6">
        <w:rPr>
          <w:rFonts w:ascii="Times New Roman" w:hAnsi="Times New Roman" w:cs="Times New Roman"/>
          <w:sz w:val="26"/>
          <w:szCs w:val="26"/>
        </w:rPr>
        <w:t>1);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заявлению прилагаются копии документов, подтверждающих изменения указанных персональных данных;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lastRenderedPageBreak/>
        <w:t>в) копии свидетельств о рождении детей, паспортов для детей, достигших 14-летнего возраста, с предъявлением оригиналов;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г) документ, подтверждающий проживание гражданина (граждан) и их детей по одному месту жительства на территории </w:t>
      </w:r>
      <w:r w:rsidR="00E6697A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62EB6">
        <w:rPr>
          <w:rFonts w:ascii="Times New Roman" w:hAnsi="Times New Roman" w:cs="Times New Roman"/>
          <w:sz w:val="26"/>
          <w:szCs w:val="26"/>
        </w:rPr>
        <w:t>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д)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он подает заявление. Документом, подтверждающим факт постоянного проживания, является Справка о регистрации по месту жительства, пребывания (далее - Справка), выданная не ранее чем за 30 календарных дней до дня обращения гражданина с заявлением. В случае отсутствия такого документа - судебное решение об установлении факта его (их) постоянного проживания на территории данного муниципального образования;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е) справка об обучении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выданная соответствующей образовательной организацией не ранее чем за 30 календарных дней до дня обращения гражданина с заявлением;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ж) документ, подтверждающий факт установления категории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ребенок-инвалид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 ребенку в возрасте до 18 лет, и справка, подтверждающая факт 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ребенок-инвалид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>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з) документ, подтверждающий прохождение военной службы по призыву, в отношении сыновей и пасынков, проходящих военную службу по призыву, в возрасте до 21 года;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и) справка, подтверждающая факт установления инвалидности в связи с прохождением военной службы по призыву, в отношении сыновей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к) копия договора о приемной семье с предъявлением оригинала в случае, если гражданин (граждане) воспитывает (воспитывают) приемного ребенка (приемных детей);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л) копия свидетельства о заключении брака с предъявлением оригинала, в случае подачи совместного заявления гражданами, имеющими трех и более детей, а также при подаче заявления гражданами, имеющими пасынков и падчериц. Указанное требование не распространяется на граждан, не состоящих в зарегистрированном браке.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В случае, направления заявления и документов по почте, документы, указанные в подпунктах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б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в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«г»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«д»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«е»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«ж», «з», «и», «</w:t>
      </w:r>
      <w:r w:rsidRPr="00B62EB6">
        <w:rPr>
          <w:rFonts w:ascii="Times New Roman" w:hAnsi="Times New Roman" w:cs="Times New Roman"/>
          <w:sz w:val="26"/>
          <w:szCs w:val="26"/>
        </w:rPr>
        <w:t>к</w:t>
      </w:r>
      <w:r w:rsidR="006C209D">
        <w:rPr>
          <w:rFonts w:ascii="Times New Roman" w:hAnsi="Times New Roman" w:cs="Times New Roman"/>
          <w:sz w:val="26"/>
          <w:szCs w:val="26"/>
        </w:rPr>
        <w:t>», «л»</w:t>
      </w:r>
      <w:r w:rsidRPr="00B62EB6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C209D">
        <w:rPr>
          <w:rFonts w:ascii="Times New Roman" w:hAnsi="Times New Roman" w:cs="Times New Roman"/>
          <w:sz w:val="26"/>
          <w:szCs w:val="26"/>
        </w:rPr>
        <w:t>2.6</w:t>
      </w:r>
      <w:r w:rsidRPr="00B62EB6">
        <w:rPr>
          <w:rFonts w:ascii="Times New Roman" w:hAnsi="Times New Roman" w:cs="Times New Roman"/>
          <w:sz w:val="26"/>
          <w:szCs w:val="26"/>
        </w:rPr>
        <w:t xml:space="preserve"> Регламента, должны быть нотариально заверены.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а) документ, подтверждающий проживание гражданина (граждан) и их детей по одному месту жительства на территории Приморского края;</w:t>
      </w:r>
    </w:p>
    <w:p w:rsidR="004059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б) договор о приемной семье, если гражданин (граждане) воспитывает (воспи</w:t>
      </w:r>
      <w:r w:rsidRPr="00B62EB6">
        <w:rPr>
          <w:rFonts w:ascii="Times New Roman" w:hAnsi="Times New Roman" w:cs="Times New Roman"/>
          <w:sz w:val="26"/>
          <w:szCs w:val="26"/>
        </w:rPr>
        <w:lastRenderedPageBreak/>
        <w:t>тывают) приемного ребенка (приемных детей).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45"/>
      <w:bookmarkStart w:id="2" w:name="P248"/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 xml:space="preserve">представление неполного пакета документов, предусмотренных пунктом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6C209D">
        <w:rPr>
          <w:rFonts w:ascii="Times New Roman" w:hAnsi="Times New Roman" w:cs="Times New Roman"/>
          <w:sz w:val="26"/>
          <w:szCs w:val="26"/>
        </w:rPr>
        <w:t xml:space="preserve"> Регламента и несоответствие документов требованиям, предусмотренным подпунктами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«г»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«е»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«ж», «з», «и», «</w:t>
      </w:r>
      <w:r w:rsidRPr="00B62EB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», «л»</w:t>
      </w:r>
      <w:r w:rsidRPr="00B62EB6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 w:rsidRPr="006C209D">
        <w:rPr>
          <w:rFonts w:ascii="Times New Roman" w:hAnsi="Times New Roman" w:cs="Times New Roman"/>
          <w:sz w:val="26"/>
          <w:szCs w:val="26"/>
        </w:rPr>
        <w:t>Регламента;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предоставление (направление) заявления не подписанного заявителем (заявителями);</w:t>
      </w:r>
    </w:p>
    <w:p w:rsidR="009A12DF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истек срок действия договора о приемной семье</w:t>
      </w:r>
      <w:r w:rsidR="009A12DF" w:rsidRPr="009A12D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</w:t>
      </w:r>
      <w:r w:rsidR="006C209D" w:rsidRPr="006C209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Основанием для приостановления предоставления муниципальной услуги является следующее: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в случае, если гражданин 2 (два) раза не участвовал в жеребьевке, принимается решение об изменении ему реестрового номера. Новый реестровый номер присваивается гражданину в соответствии с очередностью </w:t>
      </w:r>
      <w:proofErr w:type="gramStart"/>
      <w:r w:rsidRPr="006C209D">
        <w:rPr>
          <w:rFonts w:ascii="Times New Roman" w:hAnsi="Times New Roman" w:cs="Times New Roman"/>
          <w:sz w:val="26"/>
          <w:szCs w:val="26"/>
        </w:rPr>
        <w:t>предыдущих реестровых номеров</w:t>
      </w:r>
      <w:proofErr w:type="gramEnd"/>
      <w:r w:rsidRPr="006C209D">
        <w:rPr>
          <w:rFonts w:ascii="Times New Roman" w:hAnsi="Times New Roman" w:cs="Times New Roman"/>
          <w:sz w:val="26"/>
          <w:szCs w:val="26"/>
        </w:rPr>
        <w:t xml:space="preserve"> и гражданин снова приглашается на жеребьевку.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является: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а) не предоставление (предоставление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6C209D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б) предоставление недостоверных сведений;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в) несоответствие заявителя требованиям, указанным в пункте 2 Регламента: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г) несоответствие детей следующим требованиям: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дети, пасынки и падчерицы в возрасте до 18 лет;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дети, пасынки и падчерицы в возрасте от 18 до 23 лет, обучающиеся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сыновья и пасынки, проходящие военную службу по призыву, в возрасте до 21 года, а также сыновья и пасынки, ставшие инвалидами независимо от группы инвалидности в связи с прохождением военной службы по призыву;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 xml:space="preserve">дети, пасынки и падчерицы старше 18 лет, являющиеся инвалидами независимо от группы инвалидности, и имевшие в возрасте до 18 лет категорию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ребенок-инвалид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дети, оставшиеся без попечения родителей и переданные под опеку (попечительство) в приемную семью на основании договора о приемной семье.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При определении права граждан на предоставление земельного участка не учитываются: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дети, в отношении которых граждане были лишены родительских прав или в отношении которых было отменено усыновление;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дети, состоящие (состоявшие) в зарегистрированном браке;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209D">
        <w:rPr>
          <w:rFonts w:ascii="Times New Roman" w:hAnsi="Times New Roman" w:cs="Times New Roman"/>
          <w:sz w:val="26"/>
          <w:szCs w:val="26"/>
        </w:rPr>
        <w:t>дети, в отношении которых договор о приемной семье прекратил свое действие;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д) граждане и их дети не являются гражданами Российской Федерации;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е) граждане и их дети не являются жителями Приморского края;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ж) граждане и их дети получали земельные участки в собственность бесплатно на основании Закона Приморского края от 8 ноября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209D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.</w:t>
      </w:r>
    </w:p>
    <w:p w:rsidR="00812B40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lastRenderedPageBreak/>
        <w:t xml:space="preserve">Граждане, имеющие приемного ребенка (приемных детей), не имеют право на получение земельных участков бесплатно в собственность, если на дату подачи заявления граждане и их дети не соответствуют требованиям, указанным в подпунктах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«г»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«е»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«ж» </w:t>
      </w:r>
      <w:r w:rsidRPr="006C209D">
        <w:rPr>
          <w:rFonts w:ascii="Times New Roman" w:hAnsi="Times New Roman" w:cs="Times New Roman"/>
          <w:sz w:val="26"/>
          <w:szCs w:val="26"/>
        </w:rPr>
        <w:t xml:space="preserve">пункта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6C209D">
        <w:rPr>
          <w:rFonts w:ascii="Times New Roman" w:hAnsi="Times New Roman" w:cs="Times New Roman"/>
          <w:sz w:val="26"/>
          <w:szCs w:val="26"/>
        </w:rPr>
        <w:t xml:space="preserve"> Регламента, и на дату принятия решения о предоставлении земельного участка граждане не являются приемными родителями</w:t>
      </w:r>
      <w:r w:rsidR="00E818D2" w:rsidRPr="00E818D2">
        <w:rPr>
          <w:rFonts w:ascii="Times New Roman" w:hAnsi="Times New Roman" w:cs="Times New Roman"/>
          <w:sz w:val="26"/>
          <w:szCs w:val="26"/>
        </w:rPr>
        <w:t>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2.10. 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услуга, к месту ожидания и приема заявителей, заполнения запросов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МФЦ административные процедуры,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специалистами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12"/>
      <w:bookmarkEnd w:id="3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социальной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предоставляемым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организация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23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6C209D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доступности для инвалидов осуществляется в соответствии с законодательством Российской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следующих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осуществляется лично, по телефону, с использованием почтовой связи,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аявителя)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предоставлении муниципальной услуги, возможность получения услуги в многофункцио</w:t>
      </w:r>
      <w:r w:rsidR="000851F0" w:rsidRPr="000D30A5">
        <w:rPr>
          <w:rFonts w:ascii="Times New Roman" w:hAnsi="Times New Roman" w:cs="Times New Roman"/>
          <w:sz w:val="26"/>
          <w:szCs w:val="26"/>
        </w:rPr>
        <w:lastRenderedPageBreak/>
        <w:t>нальных центрах предоставления муниципальной услуги, в том числе с использованием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0D30A5" w:rsidRDefault="006C209D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Муниципальная услуга в электронной форме и с использованием федеральной муниципальной информационной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C209D">
        <w:rPr>
          <w:rFonts w:ascii="Times New Roman" w:hAnsi="Times New Roman" w:cs="Times New Roman"/>
          <w:sz w:val="26"/>
          <w:szCs w:val="26"/>
        </w:rPr>
        <w:t>не предоставляется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328"/>
      <w:bookmarkEnd w:id="5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поступление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представителем, поступившее по почте, поступившее в электронном виде на портал государственных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.2. Прием письменных заявлений и документов непосредственно от заявителей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ответственным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lastRenderedPageBreak/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 (действия):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а) прием от заявителя заявления с приложением документов, указанных в пункте </w:t>
      </w:r>
      <w:r w:rsidR="00994CE5">
        <w:rPr>
          <w:rFonts w:ascii="Times New Roman" w:hAnsi="Times New Roman" w:cs="Times New Roman"/>
          <w:sz w:val="26"/>
          <w:szCs w:val="26"/>
        </w:rPr>
        <w:t>2.6</w:t>
      </w:r>
      <w:r w:rsidRPr="006C209D">
        <w:rPr>
          <w:rFonts w:ascii="Times New Roman" w:hAnsi="Times New Roman" w:cs="Times New Roman"/>
          <w:sz w:val="26"/>
          <w:szCs w:val="26"/>
        </w:rPr>
        <w:t xml:space="preserve"> Регламента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Прием документов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б) оценка документов на соответствие действующему законодательству, подготовка и принятие решения о включении в реестр гражданина (граждан), подавших заявление о предоставлении земельных участков на территории </w:t>
      </w:r>
      <w:r w:rsidR="00994CE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6C209D">
        <w:rPr>
          <w:rFonts w:ascii="Times New Roman" w:hAnsi="Times New Roman" w:cs="Times New Roman"/>
          <w:sz w:val="26"/>
          <w:szCs w:val="26"/>
        </w:rPr>
        <w:t xml:space="preserve">, подготовка и направление уведомления заявителю о включении в реестр либо уведомления об отказе о включении в реестр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Оценка документов и принятие решения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в) организация и проведение жеребьевки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Жеребьевка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г) подготовка и принятие решения о предоставлении земельного участка, а также подготовка и подписание акта приема-передачи земельного участка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Предоставление земельного участка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д) выдача результата предоставления муниципальной услуги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Выдача результатов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).</w:t>
      </w:r>
    </w:p>
    <w:p w:rsidR="00A34D48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Порядок предоставления муниципальной услуги указан в блок-схеме (приложение </w:t>
      </w:r>
      <w:r w:rsidR="00994CE5">
        <w:rPr>
          <w:rFonts w:ascii="Times New Roman" w:hAnsi="Times New Roman" w:cs="Times New Roman"/>
          <w:sz w:val="26"/>
          <w:szCs w:val="26"/>
        </w:rPr>
        <w:t>№ 2)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>. Описание административных процедур.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а) описание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Прием документов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При предоставлении муниципальной услу</w:t>
      </w:r>
      <w:r>
        <w:rPr>
          <w:rFonts w:ascii="Times New Roman" w:hAnsi="Times New Roman" w:cs="Times New Roman"/>
          <w:sz w:val="26"/>
          <w:szCs w:val="26"/>
        </w:rPr>
        <w:t>ги в МФЦ административная процедура</w:t>
      </w:r>
      <w:r w:rsidRPr="00994CE5">
        <w:rPr>
          <w:rFonts w:ascii="Times New Roman" w:hAnsi="Times New Roman" w:cs="Times New Roman"/>
          <w:sz w:val="26"/>
          <w:szCs w:val="26"/>
        </w:rPr>
        <w:t xml:space="preserve"> выполня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тся специалистами МФЦ в рамках заключенного соглашения о взаимодействии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б) описание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Оценка документов и принятие решения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услуги, документов, необходимых для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проверяет предоставленные документы на предмет соответствия их установленным требованиям действующего законодательства Российской Федерации и пунктам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994CE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организует работы по подготовке проекта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ААМР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участка, согласованию в органах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и подписанию должностным лицом, уполномоченным на подписание постановления о включении в реестр гражданина (граждан).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После принятия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994CE5">
        <w:rPr>
          <w:rFonts w:ascii="Times New Roman" w:hAnsi="Times New Roman" w:cs="Times New Roman"/>
          <w:sz w:val="26"/>
          <w:szCs w:val="26"/>
        </w:rPr>
        <w:t>о включении гражданина (граждан) в реестр граждан, имеющих право на получение земельного участка, специалист, ответственный за предоставление муниципальной услуги, подготавливает уведомление заявителю о включении в реестр и направляет на подписание должностному лицу, уполномоченному на подписание результата муниципальной услуги. Затем подписанное уведомление о включении в реестр направляется специалисту,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lastRenderedPageBreak/>
        <w:t xml:space="preserve">В случае выявления оснований для отказа в предоставлении муниципальной услуги, указанных в пункте </w:t>
      </w:r>
      <w:r w:rsidR="00742ADA"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специалист, ответственный за предоставление муниципальной услуги, подготавливает уведомление об отказе в предоставлении муниципальной услуги, с указанием причин отказа, направляет на подписание должностному лицу, уполномоченному на подписание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После чего, подписанное уведомление об отказе о включении в реестр направляется специалисту,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- 35 календарных дней.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принятие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участка, подписание уведомления заявителю о включении в реестр либо уведомления об отказе о включении в реестр и направление уведомления специалисту,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в программно-техническом комплексе;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в) описание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Жеребьевка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Организация и проведение жеребьевки осуществляется в соответствии с Законом Приморского края от 8 ноября 2011 года </w:t>
      </w:r>
      <w:r w:rsidR="00742ADA">
        <w:rPr>
          <w:rFonts w:ascii="Times New Roman" w:hAnsi="Times New Roman" w:cs="Times New Roman"/>
          <w:sz w:val="26"/>
          <w:szCs w:val="26"/>
        </w:rPr>
        <w:t>№ 837-КЗ «</w:t>
      </w:r>
      <w:r w:rsidRPr="00994CE5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</w:t>
      </w:r>
      <w:r w:rsidR="00742ADA">
        <w:rPr>
          <w:rFonts w:ascii="Times New Roman" w:hAnsi="Times New Roman" w:cs="Times New Roman"/>
          <w:sz w:val="26"/>
          <w:szCs w:val="26"/>
        </w:rPr>
        <w:t xml:space="preserve"> более детей, в Приморском крае»</w:t>
      </w:r>
      <w:r w:rsidRPr="00994CE5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Приморского края от 5 октября 2012 года </w:t>
      </w:r>
      <w:r w:rsidR="00742ADA">
        <w:rPr>
          <w:rFonts w:ascii="Times New Roman" w:hAnsi="Times New Roman" w:cs="Times New Roman"/>
          <w:sz w:val="26"/>
          <w:szCs w:val="26"/>
        </w:rPr>
        <w:t>№</w:t>
      </w:r>
      <w:r w:rsidRPr="00994CE5">
        <w:rPr>
          <w:rFonts w:ascii="Times New Roman" w:hAnsi="Times New Roman" w:cs="Times New Roman"/>
          <w:sz w:val="26"/>
          <w:szCs w:val="26"/>
        </w:rPr>
        <w:t xml:space="preserve"> 277-па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жеребьевки в целях предоставления земельных участков гражданам, имеющим трех и более детей, в собственность бесплатно для индивидуального жилищного строительства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г) описание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Предоставление земельного участка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Предоставление земельного участка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 xml:space="preserve"> является результат жеребьевки, проведенной в соответствии с подпунктом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в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42ADA"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административную процедуру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Предоставление земельного участка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, является специалист, ответственный за предоставление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по результатам жеребьевки, проведенной в соответствии с подпунктом </w:t>
      </w:r>
      <w:r w:rsidR="00742ADA">
        <w:rPr>
          <w:rFonts w:ascii="Times New Roman" w:hAnsi="Times New Roman" w:cs="Times New Roman"/>
          <w:sz w:val="26"/>
          <w:szCs w:val="26"/>
        </w:rPr>
        <w:t>«в»</w:t>
      </w:r>
      <w:r w:rsidRPr="00994CE5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42ADA"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организовывает работы по подготовке проекта решения в форме постановления о предоставлении земельного участка, согласованию в органах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>, подписанию должностным лицом, уполномоченным на подписание результата муниципальной услуги, подготовки и подписанию акта приема-передачи земельного участка.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После принятия решения в форме постановления о предоставлении земельного участка, специалист, ответственный за предоставление муниципальной услуги, направляет такое решение и акт приема-передачи земельного участка специалисту, ответственному за выдачу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- 29 календарных дней.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принятие решения в форме </w:t>
      </w:r>
      <w:r w:rsidRPr="00994CE5">
        <w:rPr>
          <w:rFonts w:ascii="Times New Roman" w:hAnsi="Times New Roman" w:cs="Times New Roman"/>
          <w:sz w:val="26"/>
          <w:szCs w:val="26"/>
        </w:rPr>
        <w:lastRenderedPageBreak/>
        <w:t>постановления о предоставлении земельного участка, а также подписание акта приема-передачи земельного участка и направление такого решения и акта приема-передачи земельного участка специалисту, ответственному за выдачу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результата в программно-техническом комплексе;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д) описание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Выдача результатов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получение специалистом, ответственным за выдачу уведомления заявителю о включении в реестр либо уведомления об отказе о включении в реестр, решения в форме постановления о предоставлении земельного участка, акт приема-передачи земельного участка.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процедуры, является специалист, ответственный за выдачу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При обращении заявителя за получением результата предоставления муниципальной услуги, специалист, ответственный за выдачу результатов предоставления муниципальной услуги, производит следующие действия: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а) устанавливает личность заявителя;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б) знакомит заявителя с перечнем выдаваемых документов (оглашает названия выдаваемых документов);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в) предлагает заявителю проставить подписи в акте приема-передачи земельного участка;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г) регистрирует в программно-техническом комплексе, формирует расписку о выдаче документов, с указанием реквизитов и количества выдаваемых документов. Заявитель проставляет подпись за получение документов;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д) выдает документы заявителю;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е) передает оставшиеся документы в порядке делопроизводства для помещения в дело (формирования дела) в архив уполномоченного органа не позднее рабочего дня, следующего за днем выдачи документов.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В случае, если заявитель не обращается за результатом услуги по истечении 30 дней с даты поступления документов на выдачу, специалист, ответственный за выдачу результатов муниципальной услуги, передает результат услуги на хранение в архив уполномоченного органа.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- 1 рабочий день.</w:t>
      </w:r>
    </w:p>
    <w:p w:rsidR="00994CE5" w:rsidRPr="007F30E7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результата в программно-техническом комплексе</w:t>
      </w:r>
      <w:r w:rsidR="00742ADA">
        <w:rPr>
          <w:rFonts w:ascii="Times New Roman" w:hAnsi="Times New Roman" w:cs="Times New Roman"/>
          <w:sz w:val="26"/>
          <w:szCs w:val="26"/>
        </w:rPr>
        <w:t>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предоставлением </w:t>
      </w:r>
      <w:r w:rsidR="009B67FD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 xml:space="preserve">жалоб Заявителей (их уполномоченных представителей, иных лиц) на действия (бездействие) должностных лиц, повлекших нарушение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проводятся не реже 1 раза в два года. При проверке могут рассматриваться все вопросы,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</w:t>
      </w:r>
      <w:proofErr w:type="spellStart"/>
      <w:r w:rsidRPr="000F2502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5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административных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 Досудебный (внесудебный) порядок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Департамента,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 также должностных лиц либо государственных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гражданских служащих Департамента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обра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титься с жалобой в следующих случаях: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нарушения срока регистрации Заявления Заявителя (представителя Заявителя)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документах,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5.3.1. Основанием для начала процедуры досудебного (внесудебного) обжалования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электронной форме: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</w:t>
      </w:r>
      <w:proofErr w:type="spell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214, в электронной форме по адресу: 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носителе,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документ, удостоверяющий его личность в соответствии с законодательством Россий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ской 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Заявителя),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в месте предоставления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Заявление на получение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подлежат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регистрационный номер и дата поступления жалобы;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полное название юридического лица или фамилия, имя, отчество (при наличии)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фамилия, имя, отчество (при наличии));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количество листов в жалобе и прилагаемых к нему документах;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способ подачи жалобы: лично, почтовым отправлением, в электронной форме;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приеме;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многофункциональным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</w:t>
      </w:r>
      <w:r w:rsidR="00A34D48" w:rsidRPr="007F30E7">
        <w:rPr>
          <w:rFonts w:ascii="Times New Roman" w:hAnsi="Times New Roman" w:cs="Times New Roman"/>
          <w:sz w:val="26"/>
          <w:szCs w:val="26"/>
        </w:rPr>
        <w:lastRenderedPageBreak/>
        <w:t>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обращение, в течение 30 дней со дня регистрации жалобы, о недопустимости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текст письменной жалобы не поддается прочтению, ответ на жалобы 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не дается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в письменной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самоуправления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Мотивированный ответ по результатам рассмотрения жалобы, подписанный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 (в его отсутствие - должностное лицо его замещающее) незамедлительно направляет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(представителя Заявителя), в электронной форме направляется мотивированный ответ о результатах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D56B73">
        <w:rPr>
          <w:rFonts w:ascii="Times New Roman" w:hAnsi="Times New Roman" w:cs="Times New Roman"/>
          <w:sz w:val="26"/>
          <w:szCs w:val="26"/>
        </w:rPr>
        <w:lastRenderedPageBreak/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получением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жалобы.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742ADA" w:rsidRDefault="00A34D48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="00D56B73">
        <w:rPr>
          <w:rFonts w:ascii="Times New Roman" w:hAnsi="Times New Roman" w:cs="Times New Roman"/>
          <w:sz w:val="20"/>
        </w:rPr>
        <w:t>«</w:t>
      </w:r>
      <w:r w:rsidR="00742ADA">
        <w:rPr>
          <w:rFonts w:ascii="Times New Roman" w:hAnsi="Times New Roman" w:cs="Times New Roman"/>
          <w:sz w:val="20"/>
        </w:rPr>
        <w:t>Бесплатное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предоставление земельных участков гражданам,</w:t>
      </w:r>
      <w:r>
        <w:rPr>
          <w:rFonts w:ascii="Times New Roman" w:hAnsi="Times New Roman" w:cs="Times New Roman"/>
          <w:sz w:val="20"/>
        </w:rPr>
        <w:t xml:space="preserve"> имеющим</w:t>
      </w:r>
    </w:p>
    <w:p w:rsidR="00742ADA" w:rsidRP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трех и более детей, для индивидуального</w:t>
      </w:r>
    </w:p>
    <w:p w:rsidR="00A34D48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жилищного строительства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482"/>
      <w:bookmarkEnd w:id="6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Архипову В.В.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GoBack"/>
      <w:r w:rsidRPr="0035182F">
        <w:rPr>
          <w:rFonts w:ascii="Times New Roman" w:hAnsi="Times New Roman" w:cs="Times New Roman"/>
          <w:sz w:val="24"/>
          <w:szCs w:val="24"/>
        </w:rPr>
        <w:t>ЗАЯВЛЕНИЕ</w:t>
      </w:r>
    </w:p>
    <w:p w:rsidR="0035182F" w:rsidRPr="0035182F" w:rsidRDefault="0035182F" w:rsidP="0035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О ПРЕДОСТАВЛЕНИИ ЗЕМЕЛЬНОГО УЧАСТКА В СОБСТВЕННОСТЬ БЕСПЛАТНО</w:t>
      </w:r>
    </w:p>
    <w:p w:rsidR="0035182F" w:rsidRPr="0035182F" w:rsidRDefault="0035182F" w:rsidP="003518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82F">
        <w:rPr>
          <w:rFonts w:ascii="Times New Roman" w:hAnsi="Times New Roman" w:cs="Times New Roman"/>
        </w:rPr>
        <w:t>(на основании Закона Приморского края от 08.11.2011 N 837-КЗ «О бесплатном предоставлении земельных участков гражданам, имеющим трех и более детей, в Приморском крае»)</w:t>
      </w:r>
    </w:p>
    <w:p w:rsidR="00D02D84" w:rsidRPr="0035182F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Default="00CF786D" w:rsidP="00C15E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</w:rPr>
        <w:t>Прошу</w:t>
      </w:r>
      <w:r w:rsidR="0035182F">
        <w:rPr>
          <w:rFonts w:ascii="Times New Roman" w:hAnsi="Times New Roman" w:cs="Times New Roman"/>
        </w:rPr>
        <w:t xml:space="preserve"> (просим)</w:t>
      </w:r>
      <w:r w:rsidRPr="0035182F">
        <w:rPr>
          <w:rFonts w:ascii="Times New Roman" w:hAnsi="Times New Roman" w:cs="Times New Roman"/>
        </w:rPr>
        <w:t xml:space="preserve"> </w:t>
      </w:r>
      <w:r w:rsidR="0035182F">
        <w:rPr>
          <w:rFonts w:ascii="Times New Roman" w:hAnsi="Times New Roman" w:cs="Times New Roman"/>
        </w:rPr>
        <w:t>предоставить</w:t>
      </w:r>
      <w:r w:rsidRPr="0035182F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на праве собственности </w:t>
      </w:r>
      <w:r w:rsidRPr="0035182F">
        <w:rPr>
          <w:rFonts w:ascii="Times New Roman" w:hAnsi="Times New Roman" w:cs="Times New Roman"/>
        </w:rPr>
        <w:t>земельн</w:t>
      </w:r>
      <w:r w:rsidR="0035182F">
        <w:rPr>
          <w:rFonts w:ascii="Times New Roman" w:hAnsi="Times New Roman" w:cs="Times New Roman"/>
        </w:rPr>
        <w:t>ый</w:t>
      </w:r>
      <w:r w:rsidRPr="0035182F">
        <w:rPr>
          <w:rFonts w:ascii="Times New Roman" w:hAnsi="Times New Roman" w:cs="Times New Roman"/>
        </w:rPr>
        <w:t xml:space="preserve"> участ</w:t>
      </w:r>
      <w:r w:rsidR="0035182F">
        <w:rPr>
          <w:rFonts w:ascii="Times New Roman" w:hAnsi="Times New Roman" w:cs="Times New Roman"/>
        </w:rPr>
        <w:t>ок</w:t>
      </w:r>
      <w:r w:rsidRPr="0035182F">
        <w:rPr>
          <w:rFonts w:ascii="Times New Roman" w:hAnsi="Times New Roman" w:cs="Times New Roman"/>
        </w:rPr>
        <w:t xml:space="preserve"> </w:t>
      </w:r>
      <w:r w:rsidR="00C15EEC">
        <w:rPr>
          <w:rFonts w:ascii="Times New Roman" w:hAnsi="Times New Roman" w:cs="Times New Roman"/>
        </w:rPr>
        <w:t xml:space="preserve">на территории Михайловского муниципального района </w:t>
      </w:r>
      <w:r w:rsidR="00C15EEC" w:rsidRPr="00C15EEC">
        <w:rPr>
          <w:rFonts w:ascii="Times New Roman" w:hAnsi="Times New Roman" w:cs="Times New Roman"/>
        </w:rPr>
        <w:t>в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>соответствии с Законом Приморск</w:t>
      </w:r>
      <w:r w:rsidR="00C15EEC">
        <w:rPr>
          <w:rFonts w:ascii="Times New Roman" w:hAnsi="Times New Roman" w:cs="Times New Roman"/>
        </w:rPr>
        <w:t xml:space="preserve">ого края от 8 ноября 2011 года № </w:t>
      </w:r>
      <w:r w:rsidR="00C15EEC" w:rsidRPr="00C15EEC">
        <w:rPr>
          <w:rFonts w:ascii="Times New Roman" w:hAnsi="Times New Roman" w:cs="Times New Roman"/>
        </w:rPr>
        <w:t xml:space="preserve">837-КЗ </w:t>
      </w:r>
      <w:r w:rsidR="00C15EEC">
        <w:rPr>
          <w:rFonts w:ascii="Times New Roman" w:hAnsi="Times New Roman" w:cs="Times New Roman"/>
        </w:rPr>
        <w:t>«</w:t>
      </w:r>
      <w:r w:rsidR="00C15EEC" w:rsidRPr="00C15EEC">
        <w:rPr>
          <w:rFonts w:ascii="Times New Roman" w:hAnsi="Times New Roman" w:cs="Times New Roman"/>
        </w:rPr>
        <w:t>О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бесплатном предоставлении земельных участков гражданам, </w:t>
      </w:r>
      <w:r w:rsidR="00C15EEC">
        <w:rPr>
          <w:rFonts w:ascii="Times New Roman" w:hAnsi="Times New Roman" w:cs="Times New Roman"/>
        </w:rPr>
        <w:t xml:space="preserve">имеющим </w:t>
      </w:r>
      <w:r w:rsidR="00C15EEC" w:rsidRPr="00C15EEC">
        <w:rPr>
          <w:rFonts w:ascii="Times New Roman" w:hAnsi="Times New Roman" w:cs="Times New Roman"/>
        </w:rPr>
        <w:t>трех и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более </w:t>
      </w:r>
      <w:r w:rsidR="00C15EEC">
        <w:rPr>
          <w:rFonts w:ascii="Times New Roman" w:hAnsi="Times New Roman" w:cs="Times New Roman"/>
        </w:rPr>
        <w:t xml:space="preserve">детей, </w:t>
      </w:r>
      <w:r w:rsidR="00C15EEC" w:rsidRPr="00C15EEC">
        <w:rPr>
          <w:rFonts w:ascii="Times New Roman" w:hAnsi="Times New Roman" w:cs="Times New Roman"/>
        </w:rPr>
        <w:t xml:space="preserve">в </w:t>
      </w:r>
      <w:r w:rsidR="00C15EEC">
        <w:rPr>
          <w:rFonts w:ascii="Times New Roman" w:hAnsi="Times New Roman" w:cs="Times New Roman"/>
        </w:rPr>
        <w:t>Приморском крае»</w:t>
      </w:r>
    </w:p>
    <w:p w:rsidR="00C15EEC" w:rsidRPr="00C15EEC" w:rsidRDefault="00C15EEC" w:rsidP="00C15E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Заявитель(и) (указывается Ф.И.О., реквизиты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документа, удостоверяющего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личность)</w:t>
      </w:r>
      <w:r w:rsidR="001218B0">
        <w:rPr>
          <w:rFonts w:ascii="Times New Roman" w:hAnsi="Times New Roman" w:cs="Times New Roman"/>
        </w:rPr>
        <w:t>: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 w:rsidR="001218B0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 w:rsidR="001218B0">
        <w:rPr>
          <w:rFonts w:ascii="Times New Roman" w:hAnsi="Times New Roman" w:cs="Times New Roman"/>
        </w:rPr>
        <w:t>__</w:t>
      </w:r>
    </w:p>
    <w:p w:rsidR="00C15EEC" w:rsidRPr="00C15EEC" w:rsidRDefault="00C15EEC" w:rsidP="00C15EE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Дети (указывается Ф.И.О., реквизиты документа, удостоверяющего личность)</w:t>
      </w:r>
      <w:r w:rsidR="001218B0">
        <w:rPr>
          <w:rFonts w:ascii="Times New Roman" w:hAnsi="Times New Roman" w:cs="Times New Roman"/>
        </w:rPr>
        <w:t>: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2D84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Уведомляю о том, что имею приемного ребенка (приемных детей),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EEC">
        <w:rPr>
          <w:rFonts w:ascii="Times New Roman" w:hAnsi="Times New Roman" w:cs="Times New Roman"/>
          <w:sz w:val="24"/>
          <w:szCs w:val="24"/>
        </w:rPr>
        <w:t xml:space="preserve">подтверждаю договором о приемной семье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EEC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EEC">
        <w:rPr>
          <w:rFonts w:ascii="Times New Roman" w:hAnsi="Times New Roman" w:cs="Times New Roman"/>
          <w:sz w:val="24"/>
          <w:szCs w:val="24"/>
        </w:rPr>
        <w:t>__________.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Адрес проживания: по прописке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фактический, для направления корреспонденции ______________</w:t>
      </w:r>
      <w:r w:rsidR="00E6697A">
        <w:rPr>
          <w:rFonts w:ascii="Times New Roman" w:hAnsi="Times New Roman" w:cs="Times New Roman"/>
          <w:sz w:val="24"/>
          <w:szCs w:val="24"/>
        </w:rPr>
        <w:t>_</w:t>
      </w:r>
      <w:r w:rsidRPr="00C15E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6697A">
        <w:rPr>
          <w:rFonts w:ascii="Times New Roman" w:hAnsi="Times New Roman" w:cs="Times New Roman"/>
          <w:sz w:val="24"/>
          <w:szCs w:val="24"/>
        </w:rPr>
        <w:t>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5EEC">
        <w:rPr>
          <w:rFonts w:ascii="Times New Roman" w:hAnsi="Times New Roman" w:cs="Times New Roman"/>
          <w:sz w:val="24"/>
          <w:szCs w:val="24"/>
        </w:rPr>
        <w:t>_</w:t>
      </w:r>
    </w:p>
    <w:p w:rsid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Лично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Почтовым отправлением по адресу: _____________________</w:t>
      </w:r>
      <w:r w:rsidR="00E6697A">
        <w:rPr>
          <w:rFonts w:ascii="Times New Roman" w:eastAsia="Calibri" w:hAnsi="Times New Roman" w:cs="Times New Roman"/>
        </w:rPr>
        <w:t>_______________________________</w:t>
      </w:r>
      <w:r w:rsidRPr="00C15EEC">
        <w:rPr>
          <w:rFonts w:ascii="Times New Roman" w:eastAsia="Calibri" w:hAnsi="Times New Roman" w:cs="Times New Roman"/>
        </w:rPr>
        <w:t>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□ По адресу электронной почты в виде ссылки на электронный </w:t>
      </w:r>
      <w:r w:rsidR="00E6697A">
        <w:rPr>
          <w:rFonts w:ascii="Times New Roman" w:eastAsia="Calibri" w:hAnsi="Times New Roman" w:cs="Times New Roman"/>
        </w:rPr>
        <w:t>документ: ____________________</w:t>
      </w:r>
      <w:r w:rsidRPr="00C15EEC">
        <w:rPr>
          <w:rFonts w:ascii="Times New Roman" w:eastAsia="Calibri" w:hAnsi="Times New Roman" w:cs="Times New Roman"/>
        </w:rPr>
        <w:t>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Приложения: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3B24E6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C15EEC">
        <w:rPr>
          <w:rFonts w:ascii="Times New Roman" w:eastAsia="Calibri" w:hAnsi="Times New Roman" w:cs="Times New Roman"/>
        </w:rPr>
        <w:t>.______________________________________________________________________________________</w:t>
      </w:r>
      <w:r w:rsidR="003B24E6" w:rsidRPr="00C15EEC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5EEC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«______» ___________________201    г.                           Подпись __________________________</w:t>
      </w:r>
    </w:p>
    <w:bookmarkEnd w:id="7"/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742ADA" w:rsidRPr="00D56B73" w:rsidRDefault="00DF5DD1" w:rsidP="00742AD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742ADA"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742ADA">
        <w:rPr>
          <w:rFonts w:ascii="Times New Roman" w:hAnsi="Times New Roman" w:cs="Times New Roman"/>
          <w:sz w:val="20"/>
        </w:rPr>
        <w:t>№</w:t>
      </w:r>
      <w:r w:rsidR="00742ADA" w:rsidRPr="00D56B73">
        <w:rPr>
          <w:rFonts w:ascii="Times New Roman" w:hAnsi="Times New Roman" w:cs="Times New Roman"/>
          <w:sz w:val="20"/>
        </w:rPr>
        <w:t xml:space="preserve"> </w:t>
      </w:r>
      <w:r w:rsidR="00742ADA">
        <w:rPr>
          <w:rFonts w:ascii="Times New Roman" w:hAnsi="Times New Roman" w:cs="Times New Roman"/>
          <w:sz w:val="20"/>
        </w:rPr>
        <w:t>2</w:t>
      </w:r>
    </w:p>
    <w:p w:rsidR="00742ADA" w:rsidRPr="00D56B73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742ADA" w:rsidRPr="00D56B73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>услуги</w:t>
      </w:r>
      <w:r>
        <w:rPr>
          <w:rFonts w:ascii="Times New Roman" w:hAnsi="Times New Roman" w:cs="Times New Roman"/>
          <w:sz w:val="20"/>
        </w:rPr>
        <w:t xml:space="preserve"> «Бесплатное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предоставление земельных участков гражданам,</w:t>
      </w:r>
      <w:r>
        <w:rPr>
          <w:rFonts w:ascii="Times New Roman" w:hAnsi="Times New Roman" w:cs="Times New Roman"/>
          <w:sz w:val="20"/>
        </w:rPr>
        <w:t xml:space="preserve"> имеющим</w:t>
      </w:r>
    </w:p>
    <w:p w:rsidR="00742ADA" w:rsidRP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трех и более детей, для индивидуального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жилищного строительства</w:t>
      </w:r>
      <w:r>
        <w:rPr>
          <w:rFonts w:ascii="Times New Roman" w:hAnsi="Times New Roman" w:cs="Times New Roman"/>
          <w:sz w:val="20"/>
        </w:rPr>
        <w:t>»</w:t>
      </w:r>
    </w:p>
    <w:p w:rsidR="00135190" w:rsidRDefault="00135190" w:rsidP="00742A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566"/>
      <w:bookmarkEnd w:id="8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  Заявление о предоставлении земельных участков гражданам, имеющим     │</w:t>
      </w:r>
    </w:p>
    <w:p w:rsidR="00742ADA" w:rsidRDefault="00742ADA" w:rsidP="00742ADA">
      <w:pPr>
        <w:pStyle w:val="ConsPlusNonformat"/>
        <w:jc w:val="both"/>
      </w:pPr>
      <w:r>
        <w:t>│     трех и более детей, для индивидуального жилищного строительства     │</w:t>
      </w:r>
    </w:p>
    <w:p w:rsidR="00742ADA" w:rsidRDefault="00742ADA" w:rsidP="00742ADA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  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 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proofErr w:type="gramStart"/>
      <w:r>
        <w:t>│  Прием</w:t>
      </w:r>
      <w:proofErr w:type="gramEnd"/>
      <w:r>
        <w:t xml:space="preserve"> заявления с пакетом документов через Многофункциональный центр   │</w:t>
      </w:r>
    </w:p>
    <w:p w:rsidR="00742ADA" w:rsidRDefault="00742ADA" w:rsidP="00742ADA">
      <w:pPr>
        <w:pStyle w:val="ConsPlusNonformat"/>
        <w:jc w:val="both"/>
      </w:pPr>
      <w:r>
        <w:t>└─────┬────────────────────────────────────┬──────────────────────────────┘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│      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V                                    </w:t>
      </w:r>
      <w:proofErr w:type="spellStart"/>
      <w:r>
        <w:t>V</w:t>
      </w:r>
      <w:proofErr w:type="spellEnd"/>
    </w:p>
    <w:p w:rsidR="00742ADA" w:rsidRDefault="00742ADA" w:rsidP="00742ADA">
      <w:pPr>
        <w:pStyle w:val="ConsPlusNonformat"/>
        <w:jc w:val="both"/>
      </w:pPr>
      <w:r>
        <w:t>┌───────────┐ ┌───────────────────────────────────────────────────────────┐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│Отказ      │ │Передача документов из Многофункционального центра         │</w:t>
      </w:r>
    </w:p>
    <w:p w:rsidR="00742ADA" w:rsidRDefault="00742ADA" w:rsidP="00742ADA">
      <w:pPr>
        <w:pStyle w:val="ConsPlusNonformat"/>
        <w:jc w:val="both"/>
      </w:pPr>
      <w:r>
        <w:t>│в приеме   │ │в управление градостроительства                            │</w:t>
      </w:r>
    </w:p>
    <w:p w:rsidR="00742ADA" w:rsidRDefault="00742ADA" w:rsidP="00742ADA">
      <w:pPr>
        <w:pStyle w:val="ConsPlusNonformat"/>
        <w:jc w:val="both"/>
      </w:pPr>
      <w:r>
        <w:t>│заявления и│ └────────────────────────────┬──────────────────────────────┘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>│документов │                              │</w:t>
      </w:r>
    </w:p>
    <w:p w:rsidR="00742ADA" w:rsidRDefault="00742ADA" w:rsidP="00742ADA">
      <w:pPr>
        <w:pStyle w:val="ConsPlusNonformat"/>
        <w:jc w:val="both"/>
      </w:pPr>
      <w:r>
        <w:t>└───────────┘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      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   Оценка документов на соответствие действующему законодательству     │</w:t>
      </w:r>
    </w:p>
    <w:p w:rsidR="00742ADA" w:rsidRDefault="00742ADA" w:rsidP="00742ADA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└─────────────┬──────────────────────────────────────┬────────────────────┘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V                                      </w:t>
      </w:r>
      <w:proofErr w:type="spellStart"/>
      <w:r>
        <w:t>V</w:t>
      </w:r>
      <w:proofErr w:type="spellEnd"/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┌──────────────────────────┐   ┌──────────────────────────────────────────┐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│Подготовка уведомления    │   │Подготовка проекта решения и принятие     │</w:t>
      </w:r>
    </w:p>
    <w:p w:rsidR="00742ADA" w:rsidRDefault="00742ADA" w:rsidP="00742ADA">
      <w:pPr>
        <w:pStyle w:val="ConsPlusNonformat"/>
        <w:jc w:val="both"/>
      </w:pPr>
      <w:r>
        <w:t>│об отказе в предоставлении│   │решения о включении в реестр гражданина   │</w:t>
      </w:r>
    </w:p>
    <w:p w:rsidR="00742ADA" w:rsidRDefault="00742ADA" w:rsidP="00742ADA">
      <w:pPr>
        <w:pStyle w:val="ConsPlusNonformat"/>
        <w:jc w:val="both"/>
      </w:pPr>
      <w:r>
        <w:t>│муниципальной услуги      │ ┌─┤(граждан) либо об отказе о включении в    │</w:t>
      </w:r>
    </w:p>
    <w:p w:rsidR="00742ADA" w:rsidRDefault="00742ADA" w:rsidP="00742ADA">
      <w:pPr>
        <w:pStyle w:val="ConsPlusNonformat"/>
        <w:jc w:val="both"/>
      </w:pPr>
      <w:r>
        <w:t xml:space="preserve">└─────────────┬────────────┘ │ │реестр, подготовка уведомления </w:t>
      </w:r>
      <w:proofErr w:type="gramStart"/>
      <w:r>
        <w:t>заявителю  │</w:t>
      </w:r>
      <w:proofErr w:type="gramEnd"/>
    </w:p>
    <w:p w:rsidR="00742ADA" w:rsidRDefault="00742ADA" w:rsidP="00742ADA">
      <w:pPr>
        <w:pStyle w:val="ConsPlusNonformat"/>
        <w:jc w:val="both"/>
      </w:pPr>
      <w:r>
        <w:t xml:space="preserve">              │              │ │о включении в реестр либо об отказе       │</w:t>
      </w:r>
    </w:p>
    <w:p w:rsidR="00742ADA" w:rsidRDefault="00742ADA" w:rsidP="00742ADA">
      <w:pPr>
        <w:pStyle w:val="ConsPlusNonformat"/>
        <w:jc w:val="both"/>
      </w:pPr>
      <w:r>
        <w:t xml:space="preserve">              V              │ │о включении в реестр                      │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┌──────────────────────────┐ │ └─────────────────────┬────────────────────┘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>│Подписание уведомления    │ │                       │</w:t>
      </w:r>
    </w:p>
    <w:p w:rsidR="00742ADA" w:rsidRDefault="00742ADA" w:rsidP="00742ADA">
      <w:pPr>
        <w:pStyle w:val="ConsPlusNonformat"/>
        <w:jc w:val="both"/>
      </w:pPr>
      <w:r>
        <w:t>│об отказе в предоставлении│ │                       V</w:t>
      </w:r>
    </w:p>
    <w:p w:rsidR="00742ADA" w:rsidRDefault="00742ADA" w:rsidP="00742ADA">
      <w:pPr>
        <w:pStyle w:val="ConsPlusNonformat"/>
        <w:jc w:val="both"/>
      </w:pPr>
      <w:r>
        <w:t>│муниципальной услуги      │ │ ┌──────────────────────────────────────────┐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└─────────────┬────────────┘ │ │Подготовка проекта решения и принятие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│решения о предоставлении земельного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│участка либо решения об отказе в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│предоставлении земельного </w:t>
      </w:r>
      <w:proofErr w:type="gramStart"/>
      <w:r>
        <w:t xml:space="preserve">участка,   </w:t>
      </w:r>
      <w:proofErr w:type="gramEnd"/>
      <w:r>
        <w:t xml:space="preserve">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│подготовка и подписание акта приема-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│передачи земельного участка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└─────────────────────┬────────────────────┘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V              </w:t>
      </w:r>
      <w:proofErr w:type="spellStart"/>
      <w:r>
        <w:t>V</w:t>
      </w:r>
      <w:proofErr w:type="spellEnd"/>
      <w:r>
        <w:t xml:space="preserve">                       </w:t>
      </w:r>
      <w:proofErr w:type="spellStart"/>
      <w:r>
        <w:t>V</w:t>
      </w:r>
      <w:proofErr w:type="spellEnd"/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        Выдача результата предоставления муниципальной услуги          │</w:t>
      </w:r>
    </w:p>
    <w:p w:rsidR="00792F3C" w:rsidRPr="007F30E7" w:rsidRDefault="00742ADA" w:rsidP="00742A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792F3C" w:rsidRPr="007F30E7" w:rsidSect="004D503C">
      <w:type w:val="continuous"/>
      <w:pgSz w:w="11906" w:h="16838"/>
      <w:pgMar w:top="1134" w:right="851" w:bottom="1134" w:left="1418" w:header="397" w:footer="397" w:gutter="0"/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73" w:rsidRDefault="004B4F73" w:rsidP="00246E2D">
      <w:pPr>
        <w:spacing w:after="0" w:line="240" w:lineRule="auto"/>
      </w:pPr>
      <w:r>
        <w:separator/>
      </w:r>
    </w:p>
  </w:endnote>
  <w:endnote w:type="continuationSeparator" w:id="0">
    <w:p w:rsidR="004B4F73" w:rsidRDefault="004B4F73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73" w:rsidRDefault="004B4F73" w:rsidP="00246E2D">
      <w:pPr>
        <w:spacing w:after="0" w:line="240" w:lineRule="auto"/>
      </w:pPr>
      <w:r>
        <w:separator/>
      </w:r>
    </w:p>
  </w:footnote>
  <w:footnote w:type="continuationSeparator" w:id="0">
    <w:p w:rsidR="004B4F73" w:rsidRDefault="004B4F73" w:rsidP="0024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60A5C"/>
    <w:rsid w:val="00064C3A"/>
    <w:rsid w:val="000851F0"/>
    <w:rsid w:val="000D3223"/>
    <w:rsid w:val="000F2502"/>
    <w:rsid w:val="000F56EB"/>
    <w:rsid w:val="00100B60"/>
    <w:rsid w:val="001218B0"/>
    <w:rsid w:val="00135190"/>
    <w:rsid w:val="00145A38"/>
    <w:rsid w:val="00191FBC"/>
    <w:rsid w:val="001C73CA"/>
    <w:rsid w:val="0022301F"/>
    <w:rsid w:val="0022736E"/>
    <w:rsid w:val="00246E2D"/>
    <w:rsid w:val="002860E4"/>
    <w:rsid w:val="00313D9F"/>
    <w:rsid w:val="00334250"/>
    <w:rsid w:val="003444B5"/>
    <w:rsid w:val="00347D06"/>
    <w:rsid w:val="0035182F"/>
    <w:rsid w:val="003540BF"/>
    <w:rsid w:val="0039509D"/>
    <w:rsid w:val="003B0963"/>
    <w:rsid w:val="003B24E6"/>
    <w:rsid w:val="004059B6"/>
    <w:rsid w:val="00426E20"/>
    <w:rsid w:val="004B4F73"/>
    <w:rsid w:val="004B6FE8"/>
    <w:rsid w:val="004D503C"/>
    <w:rsid w:val="004E375F"/>
    <w:rsid w:val="004F4A55"/>
    <w:rsid w:val="00553955"/>
    <w:rsid w:val="005C3676"/>
    <w:rsid w:val="006C209D"/>
    <w:rsid w:val="006F2BA2"/>
    <w:rsid w:val="00715483"/>
    <w:rsid w:val="00742ADA"/>
    <w:rsid w:val="0076356E"/>
    <w:rsid w:val="00783AAF"/>
    <w:rsid w:val="00792F3C"/>
    <w:rsid w:val="007C0CA7"/>
    <w:rsid w:val="007C33C6"/>
    <w:rsid w:val="007C512D"/>
    <w:rsid w:val="007D6265"/>
    <w:rsid w:val="007F30E7"/>
    <w:rsid w:val="00812B40"/>
    <w:rsid w:val="008215EA"/>
    <w:rsid w:val="00826640"/>
    <w:rsid w:val="00853C63"/>
    <w:rsid w:val="008661CF"/>
    <w:rsid w:val="00871A50"/>
    <w:rsid w:val="008B2467"/>
    <w:rsid w:val="008C1630"/>
    <w:rsid w:val="00923F83"/>
    <w:rsid w:val="009342E6"/>
    <w:rsid w:val="00941C12"/>
    <w:rsid w:val="00970986"/>
    <w:rsid w:val="00991B02"/>
    <w:rsid w:val="0099219F"/>
    <w:rsid w:val="00994CE5"/>
    <w:rsid w:val="009A12DF"/>
    <w:rsid w:val="009B67FD"/>
    <w:rsid w:val="00A34D48"/>
    <w:rsid w:val="00A36B57"/>
    <w:rsid w:val="00AB20D4"/>
    <w:rsid w:val="00B037AF"/>
    <w:rsid w:val="00B40F81"/>
    <w:rsid w:val="00B62EB6"/>
    <w:rsid w:val="00BD259B"/>
    <w:rsid w:val="00C10D5F"/>
    <w:rsid w:val="00C15EEC"/>
    <w:rsid w:val="00C32958"/>
    <w:rsid w:val="00C50360"/>
    <w:rsid w:val="00C935BC"/>
    <w:rsid w:val="00CB242B"/>
    <w:rsid w:val="00CC25F9"/>
    <w:rsid w:val="00CC6B6E"/>
    <w:rsid w:val="00CE7767"/>
    <w:rsid w:val="00CF786D"/>
    <w:rsid w:val="00D02D84"/>
    <w:rsid w:val="00D56B73"/>
    <w:rsid w:val="00D747B3"/>
    <w:rsid w:val="00D82EE7"/>
    <w:rsid w:val="00D8432C"/>
    <w:rsid w:val="00DA3A70"/>
    <w:rsid w:val="00DC44C7"/>
    <w:rsid w:val="00DF5DD1"/>
    <w:rsid w:val="00E42103"/>
    <w:rsid w:val="00E6697A"/>
    <w:rsid w:val="00E818D2"/>
    <w:rsid w:val="00ED6B87"/>
    <w:rsid w:val="00EE21CD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2A2F0-CF6A-452E-B18A-E4F0D28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List Paragraph"/>
    <w:basedOn w:val="a"/>
    <w:uiPriority w:val="34"/>
    <w:qFormat/>
    <w:rsid w:val="00B62E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B37CD825D15731E5B8064A4G" TargetMode="External"/><Relationship Id="rId13" Type="http://schemas.openxmlformats.org/officeDocument/2006/relationships/hyperlink" Target="consultantplus://offline/ref=37C2FF0C44E093235AFA2EE4C3E7B83942EA56633ECF825D15731E5B8064A4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AC8A84ECAE9A155ECF8EBD7125B64FF1997CBA71D880CD8CA8B0B27B0E66B12251A26485921384B5DE542ODX" TargetMode="External"/><Relationship Id="rId12" Type="http://schemas.openxmlformats.org/officeDocument/2006/relationships/hyperlink" Target="consultantplus://offline/ref=37C2FF0C44E093235AFA2EE4C3E7B83942EB5A6933C1825D15731E5B8064A4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2FF0C44E093235AFA2EE4C3E7B83941E3516835CD825D15731E5B804465A36F1BB0B9B0DA60AB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C2FF0C44E093235AFA2EE4C3E7B83941E3536B32CF825D15731E5B804465A36F1BB0BBB3D80CBF67A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C2FF0C44E093235AFA30E9D58BE63643E80C673FCF8C0B4B2C4506D74D6FF462A8G" TargetMode="External"/><Relationship Id="rId10" Type="http://schemas.openxmlformats.org/officeDocument/2006/relationships/hyperlink" Target="consultantplus://offline/ref=37C2FF0C44E093235AFA2EE4C3E7B83942EA546931C1825D15731E5B8064A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C2FF0C44E093235AFA2EE4C3E7B83941E3526F30CF825D15731E5B8064A4G" TargetMode="External"/><Relationship Id="rId14" Type="http://schemas.openxmlformats.org/officeDocument/2006/relationships/hyperlink" Target="consultantplus://offline/ref=37C2FF0C44E093235AFA30E9D58BE63643E80C673FCF8C0F4D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9259</Words>
  <Characters>52780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ARCHMIH</cp:lastModifiedBy>
  <cp:revision>3</cp:revision>
  <cp:lastPrinted>2016-12-15T23:53:00Z</cp:lastPrinted>
  <dcterms:created xsi:type="dcterms:W3CDTF">2016-12-15T06:11:00Z</dcterms:created>
  <dcterms:modified xsi:type="dcterms:W3CDTF">2016-12-16T00:03:00Z</dcterms:modified>
</cp:coreProperties>
</file>